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15" w:rsidRPr="007E254D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5715"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Работа со слабоуспевающими учениками  </w:t>
      </w:r>
    </w:p>
    <w:p w:rsidR="00425715" w:rsidRDefault="00425715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как  фактор повышения  качества  </w:t>
      </w:r>
      <w:r w:rsidR="00067A02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E05B23" w:rsidRPr="00E05B23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5B23">
        <w:rPr>
          <w:rFonts w:ascii="Times New Roman" w:hAnsi="Times New Roman" w:cs="Times New Roman"/>
          <w:b/>
          <w:bCs/>
          <w:i/>
          <w:sz w:val="28"/>
          <w:szCs w:val="28"/>
        </w:rPr>
        <w:t>Кропухинская Галина Борисовна</w:t>
      </w:r>
    </w:p>
    <w:p w:rsidR="00E05B23" w:rsidRPr="007E254D" w:rsidRDefault="00E05B23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(С.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Кичменгский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Городок МАОУ «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Первомайская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сш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»)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Самое полезное в жизни –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это собственный опыт.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В. Скотт</w:t>
      </w:r>
    </w:p>
    <w:p w:rsidR="00425715" w:rsidRPr="007E254D" w:rsidRDefault="00425715" w:rsidP="00E05B23">
      <w:pPr>
        <w:pStyle w:val="Standard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</w:rPr>
        <w:t>(слайд 1)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>«Современная система образования потрясающе неэффективна. Слишком часто мы даём молодым людям срезанные цветы - в то время</w:t>
      </w:r>
      <w:proofErr w:type="gramStart"/>
      <w:r w:rsidRPr="007E254D">
        <w:rPr>
          <w:rFonts w:ascii="Times New Roman" w:hAnsi="Times New Roman" w:cs="Times New Roman"/>
          <w:bCs/>
          <w:iCs/>
          <w:sz w:val="28"/>
          <w:szCs w:val="28"/>
        </w:rPr>
        <w:t>,</w:t>
      </w:r>
      <w:proofErr w:type="gramEnd"/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 как мы должны учить их выращивать  собственные растения», - говорил американский педагог Джон </w:t>
      </w:r>
      <w:proofErr w:type="spellStart"/>
      <w:r w:rsidRPr="007E254D">
        <w:rPr>
          <w:rFonts w:ascii="Times New Roman" w:hAnsi="Times New Roman" w:cs="Times New Roman"/>
          <w:bCs/>
          <w:iCs/>
          <w:sz w:val="28"/>
          <w:szCs w:val="28"/>
        </w:rPr>
        <w:t>Гарднер</w:t>
      </w:r>
      <w:proofErr w:type="spellEnd"/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 (слайд 2).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Специалисты отмечают, что негативные изменения экологической и социально-экономической ситуации в стране ухудшают соматическое и нервно-психическое здоровье школьников, а в условиях интенсификации обучения и перегруженности школьных программ значительно возрастает число неуспевающих.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Однако никак нельзя сбрасывать со счёта и социально-психологический фактор неуспеваемости. Ведь ребёнок обучается в коллективе, в котором постоянно происходит подкрепляемое оценками учителя сравнение детей между собой. Неуспевающий ученик выставляется как бы на  «обозрение» сверстников и практически ежедневно переживает ситуацию неуспеха. Всё это, естественно не способствует его  личностному становлению и развитию.  Становится очевидным, что часть вины за  такое большое количество  двоечников ложится на наши  плечи, плечи педагогов.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В образовании, впрочем, как всегда с учётом нашей профессии, необходимо ответить как минимум на два вопроса: «</w:t>
      </w:r>
      <w:r w:rsidRPr="007E254D">
        <w:rPr>
          <w:rFonts w:ascii="Times New Roman" w:hAnsi="Times New Roman" w:cs="Times New Roman"/>
          <w:bCs/>
          <w:sz w:val="28"/>
          <w:szCs w:val="28"/>
        </w:rPr>
        <w:t>Чему  учить?  Как  учить?» (слайд 3)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 Чему учить?</w:t>
      </w:r>
      <w:r w:rsidRPr="007E254D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Необходимо выяснить причину отставания, определить действительный уровень его знаний, после чего “возвратить его” на ту ступень обучения, где он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будет соответствовать требованиям программы, Государственным Образовательным Стандартам.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 Как учить?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А здесь необходимо помнить, что «</w:t>
      </w:r>
      <w:r w:rsidRPr="007E254D">
        <w:rPr>
          <w:rFonts w:ascii="Times New Roman" w:hAnsi="Times New Roman" w:cs="Times New Roman"/>
          <w:iCs/>
          <w:sz w:val="28"/>
          <w:szCs w:val="28"/>
        </w:rPr>
        <w:t xml:space="preserve">Расти должны все цветы…» (по Евангелию), чаще вспоминать высказывание  педагога - философа Э. </w:t>
      </w:r>
      <w:proofErr w:type="spellStart"/>
      <w:r w:rsidRPr="007E254D">
        <w:rPr>
          <w:rFonts w:ascii="Times New Roman" w:hAnsi="Times New Roman" w:cs="Times New Roman"/>
          <w:iCs/>
          <w:sz w:val="28"/>
          <w:szCs w:val="28"/>
        </w:rPr>
        <w:t>Ильенкова</w:t>
      </w:r>
      <w:proofErr w:type="spellEnd"/>
      <w:r w:rsidRPr="007E254D">
        <w:rPr>
          <w:rFonts w:ascii="Times New Roman" w:hAnsi="Times New Roman" w:cs="Times New Roman"/>
          <w:iCs/>
          <w:sz w:val="28"/>
          <w:szCs w:val="28"/>
        </w:rPr>
        <w:t>:  «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Каждый ребенок есть однажды случающееся чудо».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Значит, нужно продумать и осуществить индивидуальный план обучения  (слайд 4)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АКТУАЛЬНОСТЬ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данного вопроса всегда очевидна и нынче продиктована:</w:t>
      </w:r>
      <w:r w:rsidRPr="007E25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5715" w:rsidRPr="007E254D" w:rsidRDefault="00425715" w:rsidP="007E254D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7E254D">
        <w:rPr>
          <w:bCs/>
          <w:color w:val="462300"/>
          <w:sz w:val="28"/>
          <w:szCs w:val="28"/>
        </w:rPr>
        <w:t xml:space="preserve">Требованием  времени  </w:t>
      </w:r>
    </w:p>
    <w:p w:rsidR="00425715" w:rsidRPr="007E254D" w:rsidRDefault="00425715" w:rsidP="007E254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E254D">
        <w:rPr>
          <w:bCs/>
          <w:color w:val="462300"/>
          <w:sz w:val="28"/>
          <w:szCs w:val="28"/>
        </w:rPr>
        <w:t xml:space="preserve">Результатами  </w:t>
      </w:r>
      <w:proofErr w:type="spellStart"/>
      <w:r w:rsidRPr="007E254D">
        <w:rPr>
          <w:bCs/>
          <w:color w:val="462300"/>
          <w:sz w:val="28"/>
          <w:szCs w:val="28"/>
        </w:rPr>
        <w:t>внутришкольного</w:t>
      </w:r>
      <w:proofErr w:type="spellEnd"/>
      <w:r w:rsidRPr="007E254D">
        <w:rPr>
          <w:bCs/>
          <w:color w:val="462300"/>
          <w:sz w:val="28"/>
          <w:szCs w:val="28"/>
        </w:rPr>
        <w:t xml:space="preserve">  контроля,  учебной деятельности (слайд 5)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Cs/>
          <w:sz w:val="28"/>
          <w:szCs w:val="28"/>
        </w:rPr>
        <w:t xml:space="preserve">      </w:t>
      </w:r>
      <w:r w:rsidRPr="007E254D">
        <w:rPr>
          <w:b/>
          <w:bCs/>
          <w:sz w:val="28"/>
          <w:szCs w:val="28"/>
          <w:u w:val="single"/>
        </w:rPr>
        <w:t>Актуальная проблема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нашей школы  (слайд 6) – «не потерять», «не упустить» учащихся</w:t>
      </w:r>
      <w:r w:rsidRPr="007E254D">
        <w:rPr>
          <w:bCs/>
          <w:color w:val="000000"/>
          <w:sz w:val="28"/>
          <w:szCs w:val="28"/>
        </w:rPr>
        <w:br/>
        <w:t xml:space="preserve">с низкими учебными возможностями. </w:t>
      </w:r>
      <w:r w:rsidRPr="007E254D">
        <w:rPr>
          <w:sz w:val="28"/>
          <w:szCs w:val="28"/>
        </w:rPr>
        <w:t xml:space="preserve">Слабоуспевающими принято считать учащихся, которые имеют слабые умственные способности и слабые учебные умения и навыки, низкий уровень памяти или тех, у которых отсутствуют действенные мотивы учения.  Чтобы данная категория учащихся не перешла в разряд неуспевающих, необходима систематизированная работа с такой категорией учащихся.  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sz w:val="28"/>
          <w:szCs w:val="28"/>
        </w:rPr>
        <w:t xml:space="preserve">      В связи с этим учителями нашей школы созданы  Программы  деятельности педагога по работе с учащимися, имеющими проблемы в изучении русского языка.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sz w:val="28"/>
          <w:szCs w:val="28"/>
        </w:rPr>
        <w:t xml:space="preserve">      Основная проблема</w:t>
      </w:r>
      <w:r w:rsidRPr="007E254D">
        <w:rPr>
          <w:sz w:val="28"/>
          <w:szCs w:val="28"/>
        </w:rPr>
        <w:t xml:space="preserve"> – это несоответствие структуры образовательного пространства массовой школы, традиционных форм образования особенностям личности каждого ребенка; затруднения в обучении, связанные с состоянием здоровья; неблагоприятной обстановкой в семье (слайд 7). На фоне школьных неудач, постоянного неуспеха познавательная потребность исчезает, порой безвозвратно, а учебная мотивация так и не возникает. Поэтому совершенно необходима специальная «поддерживающая» работа, помогающая детям, </w:t>
      </w:r>
      <w:r w:rsidRPr="007E254D">
        <w:rPr>
          <w:sz w:val="28"/>
          <w:szCs w:val="28"/>
        </w:rPr>
        <w:lastRenderedPageBreak/>
        <w:t>испытывающим трудности в обучении, успешно осваивать учебный материал, получая постоянное поощрение от учителя. Необходимы дополнительные упражнения, в которые заключена продуманная система помощи ребенку, заключающая в серии «подсказок», в основе которых лежит последовательность операций, необходимых для успешного обучения. Кроме того, этим детям необходимо большее количество  времени на отработку навыков.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sz w:val="28"/>
          <w:szCs w:val="28"/>
        </w:rPr>
        <w:t xml:space="preserve">      Цель программы</w:t>
      </w:r>
      <w:r w:rsidRPr="007E254D">
        <w:rPr>
          <w:sz w:val="28"/>
          <w:szCs w:val="28"/>
        </w:rPr>
        <w:t>: ликвидация пробелов у учащихся в процессе обучения, создание условий для успешного индивидуального развития ребенка.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sz w:val="28"/>
          <w:szCs w:val="28"/>
        </w:rPr>
        <w:t xml:space="preserve">    </w:t>
      </w:r>
      <w:r w:rsidRPr="007E254D">
        <w:rPr>
          <w:b/>
          <w:sz w:val="28"/>
          <w:szCs w:val="28"/>
        </w:rPr>
        <w:t xml:space="preserve">  Задачей  программы</w:t>
      </w:r>
      <w:r w:rsidRPr="007E254D">
        <w:rPr>
          <w:sz w:val="28"/>
          <w:szCs w:val="28"/>
        </w:rPr>
        <w:t xml:space="preserve"> является создание ситуации успеха, наиболее эффективного стимула познавательной деятельности; пробуждение природной любознательности; создание максимально благожелательных  отношений учителя и окружающих к слабому ученику; вовлечение учащихся в совместный поиск форм работ.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sz w:val="28"/>
          <w:szCs w:val="28"/>
        </w:rPr>
        <w:t xml:space="preserve">    Принципы построения Программы</w:t>
      </w:r>
      <w:r w:rsidRPr="007E254D">
        <w:rPr>
          <w:sz w:val="28"/>
          <w:szCs w:val="28"/>
        </w:rPr>
        <w:t xml:space="preserve"> - приоритет индивидуальности.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sz w:val="28"/>
          <w:szCs w:val="28"/>
        </w:rPr>
        <w:t xml:space="preserve">    Принципы реализации</w:t>
      </w:r>
      <w:r w:rsidRPr="007E254D">
        <w:rPr>
          <w:sz w:val="28"/>
          <w:szCs w:val="28"/>
        </w:rPr>
        <w:t xml:space="preserve"> - создание условий для реализации индивидуальных особенностей и возможностей личности;  выстраивания ребенком совместно с взрослыми индивидуального пути развития.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sz w:val="28"/>
          <w:szCs w:val="28"/>
        </w:rPr>
        <w:t xml:space="preserve">     В Программе </w:t>
      </w:r>
      <w:r w:rsidRPr="007E254D">
        <w:rPr>
          <w:rFonts w:ascii="Times New Roman" w:hAnsi="Times New Roman" w:cs="Times New Roman"/>
          <w:sz w:val="28"/>
          <w:szCs w:val="28"/>
        </w:rPr>
        <w:t xml:space="preserve">даётся </w:t>
      </w:r>
      <w:r w:rsidRPr="007E254D">
        <w:rPr>
          <w:rFonts w:ascii="Times New Roman" w:hAnsi="Times New Roman" w:cs="Times New Roman"/>
          <w:b/>
          <w:sz w:val="28"/>
          <w:szCs w:val="28"/>
        </w:rPr>
        <w:t>краткая характеристика слабоуспевающих детей</w:t>
      </w:r>
      <w:r w:rsidRPr="007E254D">
        <w:rPr>
          <w:rFonts w:ascii="Times New Roman" w:hAnsi="Times New Roman" w:cs="Times New Roman"/>
          <w:sz w:val="28"/>
          <w:szCs w:val="28"/>
        </w:rPr>
        <w:t xml:space="preserve">. Указывается, что эти дети требует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Таким образом, эти дети без специально продуманной поддержки могу перейти в разряд </w:t>
      </w:r>
      <w:proofErr w:type="gramStart"/>
      <w:r w:rsidRPr="007E254D">
        <w:rPr>
          <w:rFonts w:ascii="Times New Roman" w:hAnsi="Times New Roman" w:cs="Times New Roman"/>
          <w:sz w:val="28"/>
          <w:szCs w:val="28"/>
        </w:rPr>
        <w:t>неуспевающих</w:t>
      </w:r>
      <w:proofErr w:type="gramEnd"/>
      <w:r w:rsidRPr="007E254D">
        <w:rPr>
          <w:rFonts w:ascii="Times New Roman" w:hAnsi="Times New Roman" w:cs="Times New Roman"/>
          <w:sz w:val="28"/>
          <w:szCs w:val="28"/>
        </w:rPr>
        <w:t xml:space="preserve">. На индивидуальных занятиях они работают под руководством учителя, который направляет их работу, уточняет формулировки, помогает понять условия заданий, осуществляет </w:t>
      </w:r>
      <w:proofErr w:type="gramStart"/>
      <w:r w:rsidRPr="007E25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254D">
        <w:rPr>
          <w:rFonts w:ascii="Times New Roman" w:hAnsi="Times New Roman" w:cs="Times New Roman"/>
          <w:sz w:val="28"/>
          <w:szCs w:val="28"/>
        </w:rPr>
        <w:t xml:space="preserve"> правильностью выполнения.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1043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58"/>
        <w:gridCol w:w="2644"/>
        <w:gridCol w:w="7128"/>
      </w:tblGrid>
      <w:tr w:rsidR="00425715" w:rsidRPr="007E254D" w:rsidTr="003377CB">
        <w:trPr>
          <w:jc w:val="center"/>
        </w:trPr>
        <w:tc>
          <w:tcPr>
            <w:tcW w:w="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  </w:t>
            </w:r>
          </w:p>
        </w:tc>
        <w:tc>
          <w:tcPr>
            <w:tcW w:w="7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Причина слабой успеваемости</w:t>
            </w:r>
          </w:p>
        </w:tc>
      </w:tr>
      <w:tr w:rsidR="00425715" w:rsidRPr="007E254D" w:rsidTr="003377CB">
        <w:trPr>
          <w:jc w:val="center"/>
        </w:trPr>
        <w:tc>
          <w:tcPr>
            <w:tcW w:w="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numPr>
                <w:ilvl w:val="0"/>
                <w:numId w:val="17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 xml:space="preserve">Низкий уровень умственных способностей, слабые учебные умения и навыки, низкие навыки устной и </w:t>
            </w:r>
            <w:r w:rsidRPr="007E2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письменной речи, </w:t>
            </w:r>
            <w:proofErr w:type="spellStart"/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гиперактивность</w:t>
            </w:r>
            <w:proofErr w:type="spellEnd"/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, отсутствие контроля со стороны родителей</w:t>
            </w:r>
          </w:p>
        </w:tc>
      </w:tr>
      <w:tr w:rsidR="00425715" w:rsidRPr="007E254D" w:rsidTr="003377CB">
        <w:trPr>
          <w:jc w:val="center"/>
        </w:trPr>
        <w:tc>
          <w:tcPr>
            <w:tcW w:w="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Низкий уровень развития  умственных способностей, памяти и мышления, слабые учебные умения и навыки, низкие навыки устной и письменной речи, отсутствие действенных мотивов</w:t>
            </w:r>
          </w:p>
        </w:tc>
      </w:tr>
    </w:tbl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sz w:val="28"/>
          <w:szCs w:val="28"/>
        </w:rPr>
        <w:t>Организация работы со слабоуспевающими учащимися на уроке</w:t>
      </w:r>
    </w:p>
    <w:p w:rsidR="00425715" w:rsidRPr="007E254D" w:rsidRDefault="00425715" w:rsidP="00E05B23">
      <w:pPr>
        <w:pStyle w:val="a4"/>
        <w:spacing w:after="0" w:line="360" w:lineRule="auto"/>
        <w:rPr>
          <w:sz w:val="28"/>
          <w:szCs w:val="28"/>
        </w:rPr>
      </w:pPr>
      <w:r w:rsidRPr="007E254D">
        <w:rPr>
          <w:b/>
          <w:bCs/>
          <w:sz w:val="28"/>
          <w:szCs w:val="28"/>
        </w:rPr>
        <w:t>Особенности неуспевающих учащихся:</w:t>
      </w:r>
    </w:p>
    <w:p w:rsidR="00425715" w:rsidRPr="007E254D" w:rsidRDefault="00425715" w:rsidP="00E05B23">
      <w:pPr>
        <w:pStyle w:val="Standard"/>
        <w:numPr>
          <w:ilvl w:val="0"/>
          <w:numId w:val="18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низкий уровень знаний, как следствие этого низкий уровень интеллектуального развития;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отсутствие познавательного интереса;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не сформированы элементарные организационные навыки;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учащиеся требуют индивидуального подхода с психологической и педагогической (в плане обучения) точки зрения;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нет опоры на родителей как союзников учителя – предметника;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отсутствие адекватной самооценки со стороны учащихся;</w:t>
      </w:r>
    </w:p>
    <w:p w:rsidR="00425715" w:rsidRPr="007E254D" w:rsidRDefault="00425715" w:rsidP="00E05B23">
      <w:pPr>
        <w:pStyle w:val="Standard"/>
        <w:numPr>
          <w:ilvl w:val="0"/>
          <w:numId w:val="11"/>
        </w:num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частые пропуски уроков без уважительной причины, что приводит к отсутствию системы в знаниях и как следствие этого - низкий уровень интеллекта</w:t>
      </w:r>
    </w:p>
    <w:p w:rsidR="00425715" w:rsidRPr="007E254D" w:rsidRDefault="00425715" w:rsidP="00E05B23">
      <w:pPr>
        <w:pStyle w:val="Standard"/>
        <w:spacing w:before="28"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(слайд 8)</w:t>
      </w:r>
    </w:p>
    <w:tbl>
      <w:tblPr>
        <w:tblW w:w="999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90"/>
        <w:gridCol w:w="3396"/>
        <w:gridCol w:w="3810"/>
      </w:tblGrid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Признаки отставания ученика</w:t>
            </w: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>Причины: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>В чем проявляется: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</w:tr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1.</w:t>
            </w:r>
            <w:r w:rsidRPr="007E254D">
              <w:rPr>
                <w:bCs/>
                <w:sz w:val="28"/>
                <w:szCs w:val="28"/>
              </w:rPr>
              <w:t xml:space="preserve"> Низкий уровень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>умственного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 xml:space="preserve"> развития.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numPr>
                <w:ilvl w:val="0"/>
                <w:numId w:val="19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Педагогическая запущенность.</w:t>
            </w:r>
          </w:p>
          <w:p w:rsidR="00425715" w:rsidRPr="007E254D" w:rsidRDefault="00425715" w:rsidP="007E254D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Частые заболевания.</w:t>
            </w:r>
          </w:p>
          <w:p w:rsidR="00425715" w:rsidRPr="007E254D" w:rsidRDefault="00425715" w:rsidP="007E254D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Пропуски занятий.</w:t>
            </w:r>
          </w:p>
          <w:p w:rsidR="00425715" w:rsidRPr="007E254D" w:rsidRDefault="00425715" w:rsidP="007E254D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 xml:space="preserve">Органические нарушения центральной </w:t>
            </w:r>
            <w:r w:rsidRPr="007E254D">
              <w:rPr>
                <w:sz w:val="28"/>
                <w:szCs w:val="28"/>
              </w:rPr>
              <w:lastRenderedPageBreak/>
              <w:t>нервной системы и головного мозга.</w:t>
            </w: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numPr>
                <w:ilvl w:val="0"/>
                <w:numId w:val="20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умеет устанавливать причинно-следственные связи.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8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Учитывать все признаки предмета или явления.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8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Видеть общее и т. д.</w:t>
            </w:r>
          </w:p>
        </w:tc>
      </w:tr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before="0" w:after="0"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lastRenderedPageBreak/>
              <w:t xml:space="preserve">2. </w:t>
            </w:r>
            <w:proofErr w:type="spellStart"/>
            <w:r w:rsidRPr="007E254D">
              <w:rPr>
                <w:bCs/>
                <w:sz w:val="28"/>
                <w:szCs w:val="28"/>
              </w:rPr>
              <w:t>Несформированность</w:t>
            </w:r>
            <w:proofErr w:type="spellEnd"/>
            <w:r w:rsidRPr="007E254D">
              <w:rPr>
                <w:bCs/>
                <w:sz w:val="28"/>
                <w:szCs w:val="28"/>
              </w:rPr>
              <w:t xml:space="preserve"> учебных навыков.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numPr>
                <w:ilvl w:val="0"/>
                <w:numId w:val="21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Педагогическая запущенность.</w:t>
            </w:r>
          </w:p>
          <w:p w:rsidR="00425715" w:rsidRPr="007E254D" w:rsidRDefault="00425715" w:rsidP="007E254D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Частые заболевания.</w:t>
            </w:r>
          </w:p>
          <w:p w:rsidR="00425715" w:rsidRPr="007E254D" w:rsidRDefault="00425715" w:rsidP="007E254D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Пропуски занятий.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after="0" w:line="360" w:lineRule="auto"/>
              <w:rPr>
                <w:sz w:val="28"/>
                <w:szCs w:val="28"/>
              </w:rPr>
            </w:pPr>
            <w:r w:rsidRPr="007E254D">
              <w:rPr>
                <w:b/>
                <w:bCs/>
                <w:sz w:val="28"/>
                <w:szCs w:val="28"/>
              </w:rPr>
              <w:t>Ребенок не умеет учиться: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22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работать с текстом;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9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выделять главное, существенное;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9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не может организовать свое время и распределить усилия</w:t>
            </w:r>
          </w:p>
          <w:p w:rsidR="00425715" w:rsidRPr="007E254D" w:rsidRDefault="00425715" w:rsidP="00E05B23">
            <w:pPr>
              <w:pStyle w:val="Standard"/>
              <w:spacing w:before="28"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after="0"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 xml:space="preserve">3. Дефицит внимания с </w:t>
            </w:r>
            <w:proofErr w:type="spellStart"/>
            <w:r w:rsidRPr="007E254D">
              <w:rPr>
                <w:bCs/>
                <w:sz w:val="28"/>
                <w:szCs w:val="28"/>
              </w:rPr>
              <w:t>гиперактивностью</w:t>
            </w:r>
            <w:proofErr w:type="spellEnd"/>
            <w:r w:rsidRPr="007E254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Функциональные особенности нервной системы</w:t>
            </w: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numPr>
                <w:ilvl w:val="0"/>
                <w:numId w:val="23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отвлекаемость;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10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чрезмерная подвижность;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10"/>
              </w:numPr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неусидчивость</w:t>
            </w:r>
          </w:p>
        </w:tc>
      </w:tr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before="0" w:after="0"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>4. Отсутствие познавательного интереса.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С ребенком никто не занимался, не развивал его познавательные способности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Standard"/>
              <w:spacing w:before="28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hAnsi="Times New Roman" w:cs="Times New Roman"/>
                <w:sz w:val="28"/>
                <w:szCs w:val="28"/>
              </w:rPr>
              <w:t>Слабо развитый интерес ко всему, что его окружает,  не посещает кружки и секции, не читает книг, а предпочитает пустое времяпрепровождение.</w:t>
            </w:r>
          </w:p>
        </w:tc>
      </w:tr>
      <w:tr w:rsidR="00425715" w:rsidRPr="007E254D" w:rsidTr="003377CB">
        <w:tc>
          <w:tcPr>
            <w:tcW w:w="2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E05B23">
            <w:pPr>
              <w:pStyle w:val="a4"/>
              <w:spacing w:before="0" w:after="0" w:line="360" w:lineRule="auto"/>
              <w:rPr>
                <w:sz w:val="28"/>
                <w:szCs w:val="28"/>
              </w:rPr>
            </w:pPr>
            <w:r w:rsidRPr="007E254D">
              <w:rPr>
                <w:bCs/>
                <w:sz w:val="28"/>
                <w:szCs w:val="28"/>
              </w:rPr>
              <w:t>5.Несформированность произвольной сферы</w:t>
            </w:r>
            <w:r w:rsidRPr="007E254D">
              <w:rPr>
                <w:b/>
                <w:bCs/>
                <w:sz w:val="28"/>
                <w:szCs w:val="28"/>
              </w:rPr>
              <w:t>.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Функциональные особенности нервной системы;</w:t>
            </w:r>
          </w:p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педагогическая запущенность</w:t>
            </w:r>
          </w:p>
        </w:tc>
        <w:tc>
          <w:tcPr>
            <w:tcW w:w="3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715" w:rsidRPr="007E254D" w:rsidRDefault="00425715" w:rsidP="007E254D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7E254D">
              <w:rPr>
                <w:sz w:val="28"/>
                <w:szCs w:val="28"/>
              </w:rPr>
              <w:t>Ученик делает то, что ему нравится и не способен прилагать волевые усилия для выполнения учебных задач.</w:t>
            </w:r>
          </w:p>
        </w:tc>
      </w:tr>
    </w:tbl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 нами возникают вопросы, требующие незамедлительного решения.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Как предотвратить неуспеваемость учащихся?</w:t>
      </w:r>
    </w:p>
    <w:p w:rsidR="00425715" w:rsidRPr="007E254D" w:rsidRDefault="00425715" w:rsidP="007E254D">
      <w:pPr>
        <w:pStyle w:val="a3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lastRenderedPageBreak/>
        <w:t>Своевременно выявлять образовавшиеся пробелы в знаниях, умениях и навыках учеников  и организовать своевременную ликвидацию этих пробелов.</w:t>
      </w:r>
    </w:p>
    <w:p w:rsidR="00425715" w:rsidRPr="007E254D" w:rsidRDefault="00425715" w:rsidP="007E254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Нужно выбирать разумные способы учебной работы, применяемые учащимися, и при необходимости корректировать эти способы.</w:t>
      </w:r>
    </w:p>
    <w:p w:rsidR="00425715" w:rsidRPr="007E254D" w:rsidRDefault="00425715" w:rsidP="007E254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 xml:space="preserve">Систематически обучать учащихся </w:t>
      </w:r>
      <w:proofErr w:type="spellStart"/>
      <w:r w:rsidRPr="007E254D">
        <w:rPr>
          <w:bCs/>
          <w:color w:val="000000"/>
          <w:sz w:val="28"/>
          <w:szCs w:val="28"/>
        </w:rPr>
        <w:t>общеучебным</w:t>
      </w:r>
      <w:proofErr w:type="spellEnd"/>
      <w:r w:rsidRPr="007E254D">
        <w:rPr>
          <w:bCs/>
          <w:color w:val="000000"/>
          <w:sz w:val="28"/>
          <w:szCs w:val="28"/>
        </w:rPr>
        <w:t xml:space="preserve"> умениям и навыкам.</w:t>
      </w:r>
    </w:p>
    <w:p w:rsidR="00425715" w:rsidRPr="007E254D" w:rsidRDefault="00425715" w:rsidP="007E254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Организовать учебный процесс, жизнь учащихся в школе и в классе таким образом, чтобы вызвать и развить у учащихся внутреннюю мотивацию учебной деятельности, стойкий познавательный  интерес  к  учению.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Как можно помочь слабоуспевающему ученику?</w:t>
      </w:r>
      <w:r w:rsidRPr="007E254D">
        <w:rPr>
          <w:rFonts w:ascii="Times New Roman" w:hAnsi="Times New Roman" w:cs="Times New Roman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>- Для закрепления необходимо более длительное время и больший объем решаемых задач.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br/>
        <w:t>- Учитель для себя и для ученика должен сформулировать минимум знаний и навыков, который должен усвоить ученик.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>Как повысить работоспособность учеников?</w:t>
      </w:r>
    </w:p>
    <w:p w:rsidR="00425715" w:rsidRPr="007E254D" w:rsidRDefault="00425715" w:rsidP="007E254D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Разнообразить виды деятельности.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Проветривать кабинет.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 xml:space="preserve">Проводить </w:t>
      </w:r>
      <w:proofErr w:type="spellStart"/>
      <w:r w:rsidRPr="007E254D">
        <w:rPr>
          <w:color w:val="000000"/>
          <w:sz w:val="28"/>
          <w:szCs w:val="28"/>
        </w:rPr>
        <w:t>физминутки</w:t>
      </w:r>
      <w:proofErr w:type="spellEnd"/>
      <w:r w:rsidRPr="007E254D">
        <w:rPr>
          <w:color w:val="000000"/>
          <w:sz w:val="28"/>
          <w:szCs w:val="28"/>
        </w:rPr>
        <w:t>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color w:val="000000"/>
          <w:sz w:val="28"/>
          <w:szCs w:val="28"/>
        </w:rPr>
        <w:t>Всегда помнить о соблюдении  принципа необходимости и достаточности.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sz w:val="28"/>
          <w:szCs w:val="28"/>
        </w:rPr>
        <w:t>Создать спокойную обстановку и благоприятный психологический  климат на уроке.</w:t>
      </w:r>
      <w:r w:rsidRPr="007E254D">
        <w:rPr>
          <w:sz w:val="28"/>
          <w:szCs w:val="28"/>
        </w:rPr>
        <w:t> 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 xml:space="preserve">При формулировании целей урока включать как приоритетный  </w:t>
      </w:r>
      <w:proofErr w:type="spellStart"/>
      <w:r w:rsidRPr="007E254D">
        <w:rPr>
          <w:b/>
          <w:bCs/>
          <w:sz w:val="28"/>
          <w:szCs w:val="28"/>
          <w:u w:val="single"/>
        </w:rPr>
        <w:t>коррекционно</w:t>
      </w:r>
      <w:proofErr w:type="spellEnd"/>
      <w:r w:rsidRPr="007E254D">
        <w:rPr>
          <w:b/>
          <w:sz w:val="28"/>
          <w:szCs w:val="28"/>
          <w:u w:val="single"/>
        </w:rPr>
        <w:t xml:space="preserve"> </w:t>
      </w:r>
      <w:r w:rsidRPr="007E254D">
        <w:rPr>
          <w:b/>
          <w:bCs/>
          <w:sz w:val="28"/>
          <w:szCs w:val="28"/>
          <w:u w:val="single"/>
        </w:rPr>
        <w:t>– развивающий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аспект</w:t>
      </w:r>
      <w:r w:rsidRPr="007E254D">
        <w:rPr>
          <w:color w:val="000000"/>
          <w:sz w:val="28"/>
          <w:szCs w:val="28"/>
        </w:rPr>
        <w:t xml:space="preserve"> (работа по развитию </w:t>
      </w:r>
      <w:proofErr w:type="spellStart"/>
      <w:r w:rsidRPr="007E254D">
        <w:rPr>
          <w:color w:val="000000"/>
          <w:sz w:val="28"/>
          <w:szCs w:val="28"/>
        </w:rPr>
        <w:t>надпредметных</w:t>
      </w:r>
      <w:proofErr w:type="spellEnd"/>
      <w:r w:rsidRPr="007E254D">
        <w:rPr>
          <w:color w:val="000000"/>
          <w:sz w:val="28"/>
          <w:szCs w:val="28"/>
        </w:rPr>
        <w:t xml:space="preserve"> способов деятельности, развитию психических процессов).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 xml:space="preserve">Рационально распределять учебный материал  </w:t>
      </w:r>
      <w:r w:rsidRPr="007E254D">
        <w:rPr>
          <w:bCs/>
          <w:sz w:val="28"/>
          <w:szCs w:val="28"/>
        </w:rPr>
        <w:t>(</w:t>
      </w:r>
      <w:proofErr w:type="gramStart"/>
      <w:r w:rsidRPr="007E254D">
        <w:rPr>
          <w:bCs/>
          <w:sz w:val="28"/>
          <w:szCs w:val="28"/>
        </w:rPr>
        <w:t>трудное</w:t>
      </w:r>
      <w:proofErr w:type="gramEnd"/>
      <w:r w:rsidRPr="007E254D">
        <w:rPr>
          <w:bCs/>
          <w:sz w:val="28"/>
          <w:szCs w:val="28"/>
        </w:rPr>
        <w:t xml:space="preserve"> – сначала!)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Многократно проговаривать и закреплять материал урока.</w:t>
      </w:r>
    </w:p>
    <w:p w:rsidR="00425715" w:rsidRPr="007E254D" w:rsidRDefault="00425715" w:rsidP="007E254D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lastRenderedPageBreak/>
        <w:t>Стремиться к алгоритмизации  деятельности.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gramStart"/>
      <w:r w:rsidRPr="007E254D">
        <w:rPr>
          <w:rFonts w:ascii="Times New Roman" w:hAnsi="Times New Roman" w:cs="Times New Roman"/>
          <w:bCs/>
          <w:sz w:val="28"/>
          <w:szCs w:val="28"/>
        </w:rPr>
        <w:t>«Хороший учитель отличается от плохого тем, что он умеет видеть индивидуальные особенности детей;  для хорошего учителя все ученики разные,  а для плохого – одинаковые»</w:t>
      </w:r>
      <w:r w:rsidRPr="007E254D">
        <w:rPr>
          <w:rFonts w:ascii="Times New Roman" w:hAnsi="Times New Roman" w:cs="Times New Roman"/>
          <w:sz w:val="28"/>
          <w:szCs w:val="28"/>
        </w:rPr>
        <w:t xml:space="preserve">, - говорил русский педагог и психолог, академик  П.П. </w:t>
      </w:r>
      <w:proofErr w:type="spellStart"/>
      <w:r w:rsidRPr="007E254D">
        <w:rPr>
          <w:rFonts w:ascii="Times New Roman" w:hAnsi="Times New Roman" w:cs="Times New Roman"/>
          <w:sz w:val="28"/>
          <w:szCs w:val="28"/>
        </w:rPr>
        <w:t>Блонский</w:t>
      </w:r>
      <w:proofErr w:type="spellEnd"/>
      <w:r w:rsidRPr="007E254D">
        <w:rPr>
          <w:rFonts w:ascii="Times New Roman" w:hAnsi="Times New Roman" w:cs="Times New Roman"/>
          <w:sz w:val="28"/>
          <w:szCs w:val="28"/>
        </w:rPr>
        <w:t xml:space="preserve">   (слайд 9).                                                                                                                                                                                               </w:t>
      </w:r>
      <w:proofErr w:type="gramEnd"/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 связи с этим учитель должен: </w:t>
      </w:r>
      <w:r w:rsidRPr="007E254D">
        <w:rPr>
          <w:rFonts w:ascii="Times New Roman" w:hAnsi="Times New Roman" w:cs="Times New Roman"/>
          <w:bCs/>
          <w:sz w:val="28"/>
          <w:szCs w:val="28"/>
        </w:rPr>
        <w:t>(слайд 10)</w:t>
      </w: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  <w:t>Знать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психическое развитие ребёнка:</w:t>
      </w:r>
      <w:r w:rsidRPr="007E254D">
        <w:rPr>
          <w:rFonts w:ascii="Times New Roman" w:hAnsi="Times New Roman" w:cs="Times New Roman"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>восприятие (каналы – кинестетический, слуховой,  визуальный);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- внимание (произвольное, непроизвольное, </w:t>
      </w:r>
      <w:proofErr w:type="spellStart"/>
      <w:r w:rsidRPr="007E254D">
        <w:rPr>
          <w:rFonts w:ascii="Times New Roman" w:hAnsi="Times New Roman" w:cs="Times New Roman"/>
          <w:bCs/>
          <w:sz w:val="28"/>
          <w:szCs w:val="28"/>
        </w:rPr>
        <w:t>постпроизвольное</w:t>
      </w:r>
      <w:proofErr w:type="spellEnd"/>
      <w:r w:rsidRPr="007E254D">
        <w:rPr>
          <w:rFonts w:ascii="Times New Roman" w:hAnsi="Times New Roman" w:cs="Times New Roman"/>
          <w:sz w:val="28"/>
          <w:szCs w:val="28"/>
        </w:rPr>
        <w:t>);</w:t>
      </w:r>
      <w:r w:rsidRPr="007E254D">
        <w:rPr>
          <w:rFonts w:ascii="Times New Roman" w:hAnsi="Times New Roman" w:cs="Times New Roman"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sz w:val="28"/>
          <w:szCs w:val="28"/>
        </w:rPr>
        <w:t>- память (вербальная, невербальная)</w:t>
      </w:r>
      <w:proofErr w:type="gramEnd"/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Стремиться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понять и принять каждого ребёнка:</w:t>
      </w:r>
      <w:r w:rsidRPr="007E254D">
        <w:rPr>
          <w:rFonts w:ascii="Times New Roman" w:hAnsi="Times New Roman" w:cs="Times New Roman"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- уметь  встать на позиции ученика; </w:t>
      </w:r>
      <w:r w:rsidRPr="007E254D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уметь  вести непринуждённый диалог; </w:t>
      </w:r>
      <w:r w:rsidRPr="007E254D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стремиться  к внешней занимательности; </w:t>
      </w:r>
      <w:r w:rsidRPr="007E254D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использовать средства невербального общения (опорные сигналы, рисунки, таблицы, схемы, план); </w:t>
      </w:r>
      <w:r w:rsidRPr="007E254D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>учить  работать со словарями и другим справочным материалом.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Проявлять: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- </w:t>
      </w:r>
      <w:r w:rsidRPr="007E254D">
        <w:rPr>
          <w:rFonts w:ascii="Times New Roman" w:hAnsi="Times New Roman" w:cs="Times New Roman"/>
          <w:bCs/>
          <w:sz w:val="28"/>
          <w:szCs w:val="28"/>
        </w:rPr>
        <w:t>разумную требовательность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неиссякаемое терпение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справедливую строгость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веру в возможности ученика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В обучении применять:</w:t>
      </w:r>
      <w:r w:rsidRPr="007E254D">
        <w:rPr>
          <w:rFonts w:ascii="Times New Roman" w:hAnsi="Times New Roman" w:cs="Times New Roman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sz w:val="28"/>
          <w:szCs w:val="28"/>
        </w:rPr>
        <w:t xml:space="preserve">  </w:t>
      </w:r>
      <w:r w:rsidRPr="007E254D">
        <w:rPr>
          <w:rFonts w:ascii="Times New Roman" w:hAnsi="Times New Roman" w:cs="Times New Roman"/>
          <w:bCs/>
          <w:sz w:val="28"/>
          <w:szCs w:val="28"/>
        </w:rPr>
        <w:t>- опережающее обучение;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различные формы групповой работы;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</w:t>
      </w:r>
      <w:proofErr w:type="spellStart"/>
      <w:r w:rsidRPr="007E254D">
        <w:rPr>
          <w:rFonts w:ascii="Times New Roman" w:hAnsi="Times New Roman" w:cs="Times New Roman"/>
          <w:bCs/>
          <w:sz w:val="28"/>
          <w:szCs w:val="28"/>
        </w:rPr>
        <w:t>взаимоопрос</w:t>
      </w:r>
      <w:proofErr w:type="spellEnd"/>
      <w:r w:rsidRPr="007E254D">
        <w:rPr>
          <w:rFonts w:ascii="Times New Roman" w:hAnsi="Times New Roman" w:cs="Times New Roman"/>
          <w:bCs/>
          <w:sz w:val="28"/>
          <w:szCs w:val="28"/>
        </w:rPr>
        <w:t>, самоконтроль;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конспекты-блоки по разным темам;   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 xml:space="preserve">  - работу с алгоритмами.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</w:rPr>
        <w:t xml:space="preserve">      Особое внимание обращаем на правило:</w:t>
      </w: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НЕТ</w:t>
      </w:r>
      <w:r w:rsidRPr="007E254D">
        <w:rPr>
          <w:rFonts w:ascii="Times New Roman" w:hAnsi="Times New Roman" w:cs="Times New Roman"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sz w:val="28"/>
          <w:szCs w:val="28"/>
        </w:rPr>
        <w:t xml:space="preserve">насмешливому тону! </w:t>
      </w:r>
      <w:r w:rsidRPr="007E254D">
        <w:rPr>
          <w:rFonts w:ascii="Times New Roman" w:hAnsi="Times New Roman" w:cs="Times New Roman"/>
          <w:bCs/>
          <w:sz w:val="28"/>
          <w:szCs w:val="28"/>
        </w:rPr>
        <w:tab/>
      </w:r>
    </w:p>
    <w:p w:rsidR="00425715" w:rsidRPr="007E254D" w:rsidRDefault="00425715" w:rsidP="00E05B23">
      <w:pPr>
        <w:pStyle w:val="Standard"/>
        <w:tabs>
          <w:tab w:val="left" w:pos="3484"/>
          <w:tab w:val="left" w:pos="66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При работе со слабыми учащимися опираюсь на следующие психологические правила:</w:t>
      </w:r>
      <w:r w:rsidRPr="007E254D"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  <w:br/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1. Не ставить слабого в ситуацию неожиданного вопроса и не требовать быстрого ответа на него, давать ученику достаточно времени на обдумывание и подготовку.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2. Желательно, чтобы ответ был не в устной, а в письменной форме.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3. Нельзя давать для усвоения в ограниченный промежуток времени большой, разнообразный, сложный материал, нужно постараться разбить его на отдельные информационные куски и давать их постепенно, по мере усвоения.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>      4. Не следует заставлять таких учеников отвечать на вопросы  по новому, только что усвоенному материалу, лучше  отложить опрос на следующий урок, дав  возможность ученикам позаниматься дома.</w:t>
      </w:r>
    </w:p>
    <w:p w:rsidR="00425715" w:rsidRPr="007E254D" w:rsidRDefault="00425715" w:rsidP="00E05B23">
      <w:pPr>
        <w:pStyle w:val="Standard"/>
        <w:tabs>
          <w:tab w:val="left" w:pos="3484"/>
          <w:tab w:val="left" w:pos="66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5. Путём правильной тактики опросов и поощрений (не только оценкой,  но и замечаниями типа «отлично», «молодец», «умница» и т. д.)  нужно формировать у таких учеников уверенность в своих силах,  в своих знаниях, в возможности учиться. Эта уверенность поможет ученику в экстремальных стрессовых  ситуациях сдачи экзаменов, написания контрольных работ и т. д.                              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 6. Следует осторожнее оценивать неудачи ученика, ведь он сам очень болезненно к ним относится.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        7. Во время подготовки учеником ответа нужно дать ему время  для проверки и   исправления написанного.  Следует в минимальной степени отвлекать ученика,   стараться не переключать его внимание,   создавать спокойную, не нервозную   обстановку.</w:t>
      </w:r>
      <w:r w:rsidRPr="007E254D">
        <w:rPr>
          <w:rFonts w:ascii="Times New Roman" w:hAnsi="Times New Roman" w:cs="Times New Roman"/>
          <w:bCs/>
          <w:sz w:val="28"/>
          <w:szCs w:val="28"/>
        </w:rPr>
        <w:tab/>
      </w:r>
      <w:r w:rsidRPr="007E254D">
        <w:rPr>
          <w:rFonts w:ascii="Times New Roman" w:hAnsi="Times New Roman" w:cs="Times New Roman"/>
          <w:bCs/>
          <w:sz w:val="28"/>
          <w:szCs w:val="28"/>
        </w:rPr>
        <w:tab/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Не обойтись при работе со слабоуспевающими учениками без </w:t>
      </w:r>
      <w:r w:rsidRPr="007E254D">
        <w:rPr>
          <w:rFonts w:ascii="Times New Roman" w:hAnsi="Times New Roman" w:cs="Times New Roman"/>
          <w:b/>
          <w:bCs/>
          <w:sz w:val="28"/>
          <w:szCs w:val="28"/>
          <w:u w:val="single"/>
        </w:rPr>
        <w:t>дифференцированного</w:t>
      </w: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подхода в обучении (слайд 11)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 xml:space="preserve">       Дифференцированный подход может быть осуществлен на любом из этапов урока: 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при закреплении;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>- при проверке домашнего задания;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br/>
        <w:t>- при самостоятельной работе.</w:t>
      </w:r>
    </w:p>
    <w:p w:rsidR="00425715" w:rsidRPr="007E254D" w:rsidRDefault="00425715" w:rsidP="007E254D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sz w:val="28"/>
          <w:szCs w:val="28"/>
        </w:rPr>
        <w:lastRenderedPageBreak/>
        <w:t>Планирование различных видов дифференцируемой помощи  (</w:t>
      </w:r>
      <w:r w:rsidRPr="007E254D">
        <w:rPr>
          <w:sz w:val="28"/>
          <w:szCs w:val="28"/>
        </w:rPr>
        <w:t>слайд 12,13)</w:t>
      </w:r>
    </w:p>
    <w:p w:rsidR="00425715" w:rsidRPr="007E254D" w:rsidRDefault="00425715" w:rsidP="00E05B23">
      <w:pPr>
        <w:pStyle w:val="Standard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При опросе  слабоуспевающим  школьникам дается примерный план ответа, разрешается пользоваться планом, составленным дома.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Больше времени готовиться к ответу у доски, делать предварительные записи, пользоваться наглядными пособиями.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Ученикам задаются наводящие вопросы, помогающие последовательно излагать материал.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При опросе создаются специальные ситуации успеха.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Периодически проверяется усвоение материала по темам уроков, на которых ученик отсутствовал по той или иной причине.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В ходе опроса  и  при анализе его результатов обеспечивается атмосфера доброжелательности.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В процессе изучения нового материала внимание  слабоуспевающих  учеников концентрируется на наиболее важных  и  сложных разделах изучаемой темы, учитель чаше обращается к ним с вопросами, выясняющими степень понимания учебного материала, привлекает их в качестве помощников при показе опытов, раскрывающих суть изучаемого, стимулирует вопросы учеников при затруднениях в усвоении нового материала.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>В ходе самостоятельной  работы  на уроке  слабоуспевающим  школьникам даются упражнения, направленные на устранение ошибок, допускаемых ими при ответах или в письменных  работах: отмечаются положительные моменты в их  работе  для стимулирования новых усилий, отмечаются типичные затруднения в  работе   и  указываются способы их устранения, оказывается помощь с одновременным развитием самостоятельности в учении.</w:t>
      </w:r>
    </w:p>
    <w:p w:rsidR="00425715" w:rsidRPr="007E254D" w:rsidRDefault="00425715" w:rsidP="00E05B23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При организации домашней  работы  для  слабоуспевающих  школьников подбираются задания по осознанию и исправлению ошибок: проводится индивидуальная консультация, подробный инструктаж о порядке выполнения домашних заданий, о возможных затруднениях, предлагаются (при </w:t>
      </w:r>
      <w:proofErr w:type="gramStart"/>
      <w:r w:rsidRPr="007E254D">
        <w:rPr>
          <w:rFonts w:ascii="Times New Roman" w:hAnsi="Times New Roman" w:cs="Times New Roman"/>
          <w:sz w:val="28"/>
          <w:szCs w:val="28"/>
        </w:rPr>
        <w:t xml:space="preserve">необходимости) </w:t>
      </w:r>
      <w:proofErr w:type="gramEnd"/>
      <w:r w:rsidRPr="007E254D">
        <w:rPr>
          <w:rFonts w:ascii="Times New Roman" w:hAnsi="Times New Roman" w:cs="Times New Roman"/>
          <w:sz w:val="28"/>
          <w:szCs w:val="28"/>
        </w:rPr>
        <w:t xml:space="preserve">карточки-консультации, даются задания по повторению </w:t>
      </w:r>
      <w:r w:rsidRPr="007E254D">
        <w:rPr>
          <w:rFonts w:ascii="Times New Roman" w:hAnsi="Times New Roman" w:cs="Times New Roman"/>
          <w:sz w:val="28"/>
          <w:szCs w:val="28"/>
        </w:rPr>
        <w:lastRenderedPageBreak/>
        <w:t>материала, который потребуется для изучения новой темы. Объем домашних заданий рассчитывается так, чтобы не допустить перегрузки школьников.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Дифференцированный подход к обучению 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 xml:space="preserve">предусматривает использование соответствующих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дидактических материалов</w:t>
      </w:r>
      <w:r w:rsidRPr="007E254D">
        <w:rPr>
          <w:rFonts w:ascii="Times New Roman" w:hAnsi="Times New Roman" w:cs="Times New Roman"/>
          <w:color w:val="000000"/>
          <w:sz w:val="28"/>
          <w:szCs w:val="28"/>
        </w:rPr>
        <w:t>: (слайд 14)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5715" w:rsidRPr="007E254D">
        <w:rPr>
          <w:color w:val="000000"/>
          <w:sz w:val="28"/>
          <w:szCs w:val="28"/>
        </w:rPr>
        <w:t xml:space="preserve"> специальных обучающих </w:t>
      </w:r>
      <w:r w:rsidR="00425715" w:rsidRPr="007E254D">
        <w:rPr>
          <w:bCs/>
          <w:color w:val="000000"/>
          <w:sz w:val="28"/>
          <w:szCs w:val="28"/>
        </w:rPr>
        <w:t xml:space="preserve">таблиц, плакатов и схем </w:t>
      </w:r>
      <w:r w:rsidR="00425715" w:rsidRPr="007E254D">
        <w:rPr>
          <w:color w:val="000000"/>
          <w:sz w:val="28"/>
          <w:szCs w:val="28"/>
        </w:rPr>
        <w:t>для самоконтроля;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425715" w:rsidRPr="007E254D">
        <w:rPr>
          <w:bCs/>
          <w:color w:val="000000"/>
          <w:sz w:val="28"/>
          <w:szCs w:val="28"/>
        </w:rPr>
        <w:t xml:space="preserve"> карточек – заданий</w:t>
      </w:r>
      <w:r w:rsidR="00425715" w:rsidRPr="007E254D">
        <w:rPr>
          <w:color w:val="000000"/>
          <w:sz w:val="28"/>
          <w:szCs w:val="28"/>
        </w:rPr>
        <w:t>, определяющих условие предлагаемого задания,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425715" w:rsidRPr="007E254D">
        <w:rPr>
          <w:bCs/>
          <w:color w:val="000000"/>
          <w:sz w:val="28"/>
          <w:szCs w:val="28"/>
        </w:rPr>
        <w:t xml:space="preserve">карточек с текстами </w:t>
      </w:r>
      <w:r w:rsidR="00425715" w:rsidRPr="007E254D">
        <w:rPr>
          <w:color w:val="000000"/>
          <w:sz w:val="28"/>
          <w:szCs w:val="28"/>
        </w:rPr>
        <w:t>получаемой информации,  сопровождаемой необходимыми разъяснениями;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425715" w:rsidRPr="007E254D">
        <w:rPr>
          <w:bCs/>
          <w:color w:val="000000"/>
          <w:sz w:val="28"/>
          <w:szCs w:val="28"/>
        </w:rPr>
        <w:t>карточек</w:t>
      </w:r>
      <w:r w:rsidR="00425715" w:rsidRPr="007E254D">
        <w:rPr>
          <w:color w:val="000000"/>
          <w:sz w:val="28"/>
          <w:szCs w:val="28"/>
        </w:rPr>
        <w:t xml:space="preserve">, в которых показаны </w:t>
      </w:r>
      <w:r w:rsidR="00425715" w:rsidRPr="007E254D">
        <w:rPr>
          <w:bCs/>
          <w:color w:val="000000"/>
          <w:sz w:val="28"/>
          <w:szCs w:val="28"/>
        </w:rPr>
        <w:t>образцы</w:t>
      </w:r>
      <w:r w:rsidR="00425715" w:rsidRPr="007E254D">
        <w:rPr>
          <w:color w:val="000000"/>
          <w:sz w:val="28"/>
          <w:szCs w:val="28"/>
        </w:rPr>
        <w:t xml:space="preserve"> того, как следует вести решения;  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="00425715" w:rsidRPr="007E254D">
        <w:rPr>
          <w:bCs/>
          <w:color w:val="000000"/>
          <w:sz w:val="28"/>
          <w:szCs w:val="28"/>
        </w:rPr>
        <w:t>карточек-инструкций</w:t>
      </w:r>
      <w:r w:rsidR="00425715" w:rsidRPr="007E254D">
        <w:rPr>
          <w:color w:val="000000"/>
          <w:sz w:val="28"/>
          <w:szCs w:val="28"/>
        </w:rPr>
        <w:t>, в которых даются  указания к выполнению заданий;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5715" w:rsidRPr="007E254D">
        <w:rPr>
          <w:color w:val="000000"/>
          <w:sz w:val="28"/>
          <w:szCs w:val="28"/>
        </w:rPr>
        <w:t>задания с выбором ответов;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5715" w:rsidRPr="007E254D">
        <w:rPr>
          <w:color w:val="000000"/>
          <w:sz w:val="28"/>
          <w:szCs w:val="28"/>
        </w:rPr>
        <w:t>карточки-тренажёры;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5715" w:rsidRPr="007E254D">
        <w:rPr>
          <w:color w:val="000000"/>
          <w:sz w:val="28"/>
          <w:szCs w:val="28"/>
        </w:rPr>
        <w:t>«карточки-конспекты»;</w:t>
      </w:r>
    </w:p>
    <w:p w:rsidR="00425715" w:rsidRPr="007E254D" w:rsidRDefault="00E05B23" w:rsidP="00E05B23">
      <w:pPr>
        <w:pStyle w:val="a3"/>
        <w:tabs>
          <w:tab w:val="left" w:pos="4204"/>
        </w:tabs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5715" w:rsidRPr="007E254D">
        <w:rPr>
          <w:color w:val="000000"/>
          <w:sz w:val="28"/>
          <w:szCs w:val="28"/>
        </w:rPr>
        <w:t xml:space="preserve">творческие задания.    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Положительные аспекты дифференцированного  и индивидуального подходов: 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>(слайд 15)</w:t>
      </w:r>
      <w:r w:rsidRPr="007E254D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Pr="007E254D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E254D">
        <w:rPr>
          <w:rFonts w:ascii="Times New Roman" w:hAnsi="Times New Roman" w:cs="Times New Roman"/>
          <w:bCs/>
          <w:sz w:val="28"/>
          <w:szCs w:val="28"/>
        </w:rPr>
        <w:t>Отсутствие в классе отстающих учащихся;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>- Полная занятость всех учащихся, самостоятельно переходящая от уровня к уровню;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>- Формирование личностных качеств: самостоятельности, трудолюбия, уверенности в себе, творчества;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>- Повышения познавательного интереса и мотивации к обучению;</w:t>
      </w:r>
      <w:r w:rsidRPr="007E254D">
        <w:rPr>
          <w:rFonts w:ascii="Times New Roman" w:hAnsi="Times New Roman" w:cs="Times New Roman"/>
          <w:bCs/>
          <w:sz w:val="28"/>
          <w:szCs w:val="28"/>
        </w:rPr>
        <w:br/>
        <w:t>- Развитие способностей учащихся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iCs/>
          <w:sz w:val="28"/>
          <w:szCs w:val="28"/>
        </w:rPr>
        <w:t>Трудности в реализации дифференцированного и индивидуального подходов:</w:t>
      </w:r>
      <w:r w:rsidRPr="007E254D">
        <w:rPr>
          <w:rFonts w:ascii="Times New Roman" w:hAnsi="Times New Roman" w:cs="Times New Roman"/>
          <w:bCs/>
          <w:iCs/>
          <w:sz w:val="28"/>
          <w:szCs w:val="28"/>
        </w:rPr>
        <w:t xml:space="preserve"> (слайд 16)</w:t>
      </w:r>
      <w:r w:rsidRPr="007E254D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t>- Большая подготовительная работа перед уроком</w:t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br/>
        <w:t>- Переработка содержания материала</w:t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br/>
        <w:t>- Дидактическое обеспечение</w:t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br/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lastRenderedPageBreak/>
        <w:t xml:space="preserve"> - Подготовка учащихся к такой форме работы;</w:t>
      </w: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br/>
        <w:t xml:space="preserve"> - Педагогический мониторинг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462300"/>
          <w:sz w:val="28"/>
          <w:szCs w:val="28"/>
        </w:rPr>
        <w:t xml:space="preserve"> (слайд 17)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Рекомендации по рациональному применению</w:t>
      </w:r>
    </w:p>
    <w:p w:rsidR="00425715" w:rsidRPr="007E254D" w:rsidRDefault="00425715" w:rsidP="00E05B23">
      <w:pPr>
        <w:pStyle w:val="Standard"/>
        <w:tabs>
          <w:tab w:val="left" w:pos="3484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подхода</w:t>
      </w:r>
    </w:p>
    <w:p w:rsidR="00425715" w:rsidRPr="007E254D" w:rsidRDefault="00425715" w:rsidP="007E254D">
      <w:pPr>
        <w:pStyle w:val="a3"/>
        <w:numPr>
          <w:ilvl w:val="0"/>
          <w:numId w:val="28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Трёхвариантные задания по степени трудности – облегчённый, средний и повышенный (выбор варианта предоставляется учащемуся).</w:t>
      </w:r>
    </w:p>
    <w:p w:rsidR="00425715" w:rsidRPr="007E254D" w:rsidRDefault="00425715" w:rsidP="007E254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Общее для всей группы задание с предложением системы дополнительных заданий все возрастающей степени трудности.</w:t>
      </w:r>
    </w:p>
    <w:p w:rsidR="00425715" w:rsidRPr="007E254D" w:rsidRDefault="00425715" w:rsidP="007E254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Индивидуальные дифференцированные задания.</w:t>
      </w:r>
    </w:p>
    <w:p w:rsidR="00425715" w:rsidRPr="007E254D" w:rsidRDefault="00425715" w:rsidP="007E254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Групповые дифференцированные задания с учётом различной подготовки учащихся (вариант определяет учитель).</w:t>
      </w:r>
    </w:p>
    <w:p w:rsidR="00425715" w:rsidRPr="007E254D" w:rsidRDefault="00425715" w:rsidP="007E254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Равноценные двухвариантные задания по рядам с предложением к каждому варианту системы дополнительных заданий все возрастающей  сложности.</w:t>
      </w:r>
    </w:p>
    <w:p w:rsidR="00425715" w:rsidRPr="007E254D" w:rsidRDefault="00425715" w:rsidP="007E254D">
      <w:pPr>
        <w:pStyle w:val="a3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Общие практические задания с указанием минимального количества задач и примеров для обязательного выполнения.</w:t>
      </w:r>
    </w:p>
    <w:p w:rsidR="00425715" w:rsidRPr="007E254D" w:rsidRDefault="00425715" w:rsidP="007E254D">
      <w:pPr>
        <w:pStyle w:val="a3"/>
        <w:numPr>
          <w:ilvl w:val="0"/>
          <w:numId w:val="30"/>
        </w:numPr>
        <w:spacing w:line="360" w:lineRule="auto"/>
        <w:rPr>
          <w:sz w:val="28"/>
          <w:szCs w:val="28"/>
        </w:rPr>
      </w:pPr>
      <w:r w:rsidRPr="007E254D">
        <w:rPr>
          <w:bCs/>
          <w:color w:val="000000"/>
          <w:sz w:val="28"/>
          <w:szCs w:val="28"/>
        </w:rPr>
        <w:t>Индивидуальные групповые задания различной  степени трудности.</w:t>
      </w:r>
    </w:p>
    <w:p w:rsidR="00425715" w:rsidRPr="007E254D" w:rsidRDefault="00425715" w:rsidP="007E254D">
      <w:pPr>
        <w:pStyle w:val="a3"/>
        <w:spacing w:line="360" w:lineRule="auto"/>
        <w:rPr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Свои уроки я строю с учетом индивидуальных возможностей и способностей учащихся, использую трехуровневые задания, в том числе и контрольные работы. Как следствие, на уроке появляется возможность дифференцированно помогать слабому ученику и уделять внимание сильному, более эффективно работать с трудными детьми. Сильные учащиеся активно реализуют своё стремление быстрее продвигаться вперёд и вглубь, слабые – меньше ощущают своё отставание в учебном процессе.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Ind w:w="2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750"/>
      </w:tblGrid>
      <w:tr w:rsidR="00425715" w:rsidRPr="007E254D" w:rsidTr="003377CB">
        <w:trPr>
          <w:trHeight w:val="75"/>
        </w:trPr>
        <w:tc>
          <w:tcPr>
            <w:tcW w:w="97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715" w:rsidRPr="007E254D" w:rsidRDefault="00425715" w:rsidP="00E05B23">
            <w:pPr>
              <w:pStyle w:val="a4"/>
              <w:spacing w:after="0" w:line="360" w:lineRule="auto"/>
              <w:jc w:val="center"/>
              <w:rPr>
                <w:sz w:val="28"/>
                <w:szCs w:val="28"/>
              </w:rPr>
            </w:pPr>
            <w:r w:rsidRPr="007E254D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Виды домашних заданий в условиях дифференциации</w:t>
            </w:r>
          </w:p>
        </w:tc>
      </w:tr>
      <w:tr w:rsidR="00425715" w:rsidRPr="007E254D" w:rsidTr="003377CB">
        <w:trPr>
          <w:trHeight w:val="5476"/>
        </w:trPr>
        <w:tc>
          <w:tcPr>
            <w:tcW w:w="97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715" w:rsidRPr="007E254D" w:rsidRDefault="00425715" w:rsidP="00E05B23">
            <w:pPr>
              <w:pStyle w:val="Standard"/>
              <w:spacing w:before="192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Три уровня домашнего задания: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3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Обязательный минимум (по силам любому ученику).</w:t>
            </w:r>
          </w:p>
          <w:p w:rsidR="00425715" w:rsidRPr="007E254D" w:rsidRDefault="00425715" w:rsidP="00E05B23">
            <w:pPr>
              <w:pStyle w:val="Standard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25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Тренировочный (для желающих хорошо знать предмет и без труда осваивающих программу – по усмотрению учителя эти ученики могут освобождаться от задания первого вида).</w:t>
            </w:r>
            <w:proofErr w:type="gramEnd"/>
          </w:p>
          <w:p w:rsidR="00425715" w:rsidRPr="007E254D" w:rsidRDefault="00425715" w:rsidP="00E05B23">
            <w:pPr>
              <w:pStyle w:val="Standard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Творческое задание (используется в зависимости от темы урока и подготовленности класса; выполняется на добровольных началах и стимулируется высокой оценкой и похвалой).</w:t>
            </w:r>
          </w:p>
          <w:p w:rsidR="00425715" w:rsidRPr="007E254D" w:rsidRDefault="00425715" w:rsidP="00E05B23">
            <w:pPr>
              <w:pStyle w:val="Standard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Приемы</w:t>
            </w:r>
          </w:p>
          <w:p w:rsidR="00425715" w:rsidRPr="007E254D" w:rsidRDefault="00425715" w:rsidP="00E05B23">
            <w:pPr>
              <w:pStyle w:val="Standard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одновременно задает два или три уровня (при постоянном использовании данного вида целесообразно завести «дневник» выбора учеником домашнего задания, чтобы анализировать характер выбора заданий, обсуждать причины выбора с учеником или с психологом).</w:t>
            </w:r>
          </w:p>
          <w:p w:rsidR="00425715" w:rsidRPr="007E254D" w:rsidRDefault="00425715" w:rsidP="00E05B23">
            <w:pPr>
              <w:pStyle w:val="Standard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Любой из уровней домашних заданий учитель может задавать как снежный ком.</w:t>
            </w:r>
          </w:p>
          <w:p w:rsidR="00425715" w:rsidRPr="007E254D" w:rsidRDefault="00425715" w:rsidP="00E05B23">
            <w:pPr>
              <w:pStyle w:val="Standard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Задается большой массив задач сразу – в рамках большой изучаемой или повторяемой темы.</w:t>
            </w:r>
          </w:p>
        </w:tc>
      </w:tr>
    </w:tbl>
    <w:p w:rsidR="00425715" w:rsidRPr="007E254D" w:rsidRDefault="00425715" w:rsidP="00E05B23">
      <w:pPr>
        <w:pStyle w:val="a5"/>
        <w:spacing w:line="360" w:lineRule="auto"/>
        <w:rPr>
          <w:sz w:val="28"/>
          <w:szCs w:val="28"/>
        </w:rPr>
      </w:pPr>
      <w:r w:rsidRPr="007E254D">
        <w:rPr>
          <w:b/>
          <w:bCs/>
          <w:sz w:val="28"/>
          <w:szCs w:val="28"/>
          <w:u w:val="single"/>
        </w:rPr>
        <w:t>Проектное обучение</w:t>
      </w:r>
      <w:r w:rsidRPr="007E254D">
        <w:rPr>
          <w:bCs/>
          <w:color w:val="FF0000"/>
          <w:sz w:val="28"/>
          <w:szCs w:val="28"/>
          <w:u w:val="single"/>
        </w:rPr>
        <w:br/>
      </w:r>
      <w:r w:rsidRPr="007E254D">
        <w:rPr>
          <w:color w:val="000000"/>
          <w:sz w:val="28"/>
          <w:szCs w:val="28"/>
        </w:rPr>
        <w:t xml:space="preserve">     </w:t>
      </w:r>
      <w:r w:rsidRPr="007E254D">
        <w:rPr>
          <w:bCs/>
          <w:color w:val="000000"/>
          <w:sz w:val="28"/>
          <w:szCs w:val="28"/>
        </w:rPr>
        <w:t xml:space="preserve">Метод проектов рассматривается как способ актуализации и стимулирования познавательной деятельности учащихся, что так необходимо в работе с неуспевающими и слабоуспевающими учащимися. </w:t>
      </w:r>
      <w:r w:rsidRPr="007E254D">
        <w:rPr>
          <w:bCs/>
          <w:color w:val="000000"/>
          <w:sz w:val="28"/>
          <w:szCs w:val="28"/>
        </w:rPr>
        <w:br/>
        <w:t xml:space="preserve">     При работе над проектом у учащихся не только систематизируются и обобщаются полученные знания на уроках, но и развивается внимание. Проектно-исследовательская деятельность позволяет школьникам на   практике применить знания, полученные на уроках. </w:t>
      </w:r>
      <w:r w:rsidRPr="007E254D">
        <w:rPr>
          <w:bCs/>
          <w:color w:val="000000"/>
          <w:sz w:val="28"/>
          <w:szCs w:val="28"/>
        </w:rPr>
        <w:br/>
        <w:t xml:space="preserve">     Как часто вы слышите вопрос: </w:t>
      </w:r>
      <w:r w:rsidRPr="007E254D">
        <w:rPr>
          <w:bCs/>
          <w:sz w:val="28"/>
          <w:szCs w:val="28"/>
          <w:u w:val="single"/>
        </w:rPr>
        <w:t xml:space="preserve">«Зачем мы это изучаем?» </w:t>
      </w:r>
      <w:r w:rsidRPr="007E254D">
        <w:rPr>
          <w:bCs/>
          <w:sz w:val="28"/>
          <w:szCs w:val="28"/>
        </w:rPr>
        <w:t xml:space="preserve"> </w:t>
      </w:r>
      <w:r w:rsidRPr="007E254D">
        <w:rPr>
          <w:bCs/>
          <w:color w:val="000000"/>
          <w:sz w:val="28"/>
          <w:szCs w:val="28"/>
        </w:rPr>
        <w:t>Ответьте на него, предложив поработать над проектом.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Многие слабоуспевающие дети проводят всё свободное время, а часто и учебное, за компьютером, считают себя компьютерными гениями</w:t>
      </w:r>
      <w:proofErr w:type="gramStart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…  Т</w:t>
      </w:r>
      <w:proofErr w:type="gramEnd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 почему </w:t>
      </w:r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бы нам этим не воспользоваться, и не обратить это их увлечение в нужное русло и не предложить освоить новую компьютерную  программу и сделать презентацию одной из тем школьной программы?   Посмотрите, что из этого может получиться</w:t>
      </w:r>
      <w:proofErr w:type="gramStart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>…  У</w:t>
      </w:r>
      <w:proofErr w:type="gramEnd"/>
      <w:r w:rsidRPr="007E25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нас, да наверняка и у вас есть целая копилка презентаций, подготовленных детьми, которые можно потом использовать на различных уроках.</w:t>
      </w:r>
    </w:p>
    <w:p w:rsidR="00425715" w:rsidRPr="007E254D" w:rsidRDefault="007E254D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(слайды 18</w:t>
      </w:r>
      <w:r w:rsidR="00425715" w:rsidRPr="007E254D">
        <w:rPr>
          <w:rFonts w:ascii="Times New Roman" w:hAnsi="Times New Roman" w:cs="Times New Roman"/>
          <w:sz w:val="28"/>
          <w:szCs w:val="28"/>
        </w:rPr>
        <w:t xml:space="preserve"> – </w:t>
      </w:r>
      <w:r w:rsidRPr="007E254D">
        <w:rPr>
          <w:rFonts w:ascii="Times New Roman" w:hAnsi="Times New Roman" w:cs="Times New Roman"/>
          <w:sz w:val="28"/>
          <w:szCs w:val="28"/>
        </w:rPr>
        <w:t>19</w:t>
      </w:r>
      <w:r w:rsidR="00425715" w:rsidRPr="007E254D">
        <w:rPr>
          <w:rFonts w:ascii="Times New Roman" w:hAnsi="Times New Roman" w:cs="Times New Roman"/>
          <w:sz w:val="28"/>
          <w:szCs w:val="28"/>
        </w:rPr>
        <w:t>)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 Все наши дети очень разные: одни яркие, талантливые,  другие не очень</w:t>
      </w:r>
      <w:proofErr w:type="gramStart"/>
      <w:r w:rsidRPr="007E254D">
        <w:rPr>
          <w:rFonts w:ascii="Times New Roman" w:hAnsi="Times New Roman" w:cs="Times New Roman"/>
          <w:sz w:val="28"/>
          <w:szCs w:val="28"/>
        </w:rPr>
        <w:t>…  Н</w:t>
      </w:r>
      <w:proofErr w:type="gramEnd"/>
      <w:r w:rsidRPr="007E254D">
        <w:rPr>
          <w:rFonts w:ascii="Times New Roman" w:hAnsi="Times New Roman" w:cs="Times New Roman"/>
          <w:sz w:val="28"/>
          <w:szCs w:val="28"/>
        </w:rPr>
        <w:t xml:space="preserve">о каждый ребенок должен </w:t>
      </w:r>
      <w:proofErr w:type="spellStart"/>
      <w:r w:rsidRPr="007E254D"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 w:rsidRPr="007E254D">
        <w:rPr>
          <w:rFonts w:ascii="Times New Roman" w:hAnsi="Times New Roman" w:cs="Times New Roman"/>
          <w:sz w:val="28"/>
          <w:szCs w:val="28"/>
        </w:rPr>
        <w:t>!  И я вам этого искренне  желаю!</w:t>
      </w:r>
    </w:p>
    <w:p w:rsidR="00425715" w:rsidRPr="007E254D" w:rsidRDefault="00425715" w:rsidP="00E05B2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254D">
        <w:rPr>
          <w:rFonts w:ascii="Times New Roman" w:hAnsi="Times New Roman" w:cs="Times New Roman"/>
          <w:sz w:val="28"/>
          <w:szCs w:val="28"/>
        </w:rPr>
        <w:t xml:space="preserve">       Успехов нам всем в нашем нелёгком труде ради детей, ради будущего!</w:t>
      </w:r>
      <w:bookmarkStart w:id="0" w:name="_GoBack"/>
      <w:bookmarkEnd w:id="0"/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Приложение: План работы со слабоуспевающими учащимися</w:t>
      </w:r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Доклад</w:t>
      </w:r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Презентация</w:t>
      </w:r>
    </w:p>
    <w:p w:rsidR="00890CCE" w:rsidRDefault="00890CCE" w:rsidP="00890CCE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890CCE" w:rsidRDefault="00890CCE" w:rsidP="00890CCE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А.Т.. «Занимательные материалы по русскому языку. Книга для учащихся. под ред. Л.П.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Крысина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.: «Просвещение», 2007</w:t>
      </w:r>
    </w:p>
    <w:p w:rsidR="00890CCE" w:rsidRDefault="00890CCE" w:rsidP="00890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Л.И.. «Психологические особенности развития личности подростка».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Просвещение.1990.</w:t>
      </w:r>
    </w:p>
    <w:p w:rsidR="00890CCE" w:rsidRDefault="00890CCE" w:rsidP="00890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.Юнг К.Г. «О становлении личности»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М.:Наука</w:t>
      </w:r>
      <w:proofErr w:type="spellEnd"/>
      <w:r>
        <w:rPr>
          <w:rFonts w:ascii="Times New Roman" w:hAnsi="Times New Roman" w:cs="Times New Roman"/>
          <w:sz w:val="24"/>
          <w:szCs w:val="24"/>
        </w:rPr>
        <w:t>, 1998. С.207-218</w:t>
      </w:r>
    </w:p>
    <w:p w:rsidR="00981E1D" w:rsidRPr="007E254D" w:rsidRDefault="00981E1D" w:rsidP="00E05B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81E1D" w:rsidRPr="007E254D" w:rsidSect="007E254D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3E27"/>
    <w:multiLevelType w:val="multilevel"/>
    <w:tmpl w:val="228A73C0"/>
    <w:styleLink w:val="WWNum7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">
    <w:nsid w:val="04BE0B2E"/>
    <w:multiLevelType w:val="multilevel"/>
    <w:tmpl w:val="4A32C40A"/>
    <w:styleLink w:val="WWNum8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2">
    <w:nsid w:val="0684376D"/>
    <w:multiLevelType w:val="multilevel"/>
    <w:tmpl w:val="15107342"/>
    <w:styleLink w:val="WWNum1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1D783A39"/>
    <w:multiLevelType w:val="multilevel"/>
    <w:tmpl w:val="D0DAEE08"/>
    <w:styleLink w:val="WWNum1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F87321C"/>
    <w:multiLevelType w:val="multilevel"/>
    <w:tmpl w:val="10BC5458"/>
    <w:styleLink w:val="WWNum1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5">
    <w:nsid w:val="205D4F26"/>
    <w:multiLevelType w:val="multilevel"/>
    <w:tmpl w:val="6108D1D0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2E1230EA"/>
    <w:multiLevelType w:val="multilevel"/>
    <w:tmpl w:val="8932DE28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33D94AC9"/>
    <w:multiLevelType w:val="multilevel"/>
    <w:tmpl w:val="88D24A2A"/>
    <w:styleLink w:val="WWNum17"/>
    <w:lvl w:ilvl="0">
      <w:start w:val="1"/>
      <w:numFmt w:val="decimal"/>
      <w:lvlText w:val="%1."/>
      <w:lvlJc w:val="right"/>
      <w:rPr>
        <w:rFonts w:eastAsia="Times New Roman" w:cs="Times New Roman"/>
      </w:rPr>
    </w:lvl>
    <w:lvl w:ilvl="1">
      <w:numFmt w:val="bullet"/>
      <w:lvlText w:val=""/>
      <w:lvlJc w:val="left"/>
      <w:rPr>
        <w:rFonts w:ascii="Wingdings" w:hAnsi="Wingdings"/>
        <w:b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34BC486A"/>
    <w:multiLevelType w:val="multilevel"/>
    <w:tmpl w:val="9A425EA6"/>
    <w:styleLink w:val="WWNum9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9">
    <w:nsid w:val="35C75168"/>
    <w:multiLevelType w:val="multilevel"/>
    <w:tmpl w:val="A77E1B58"/>
    <w:styleLink w:val="WWNum24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0">
    <w:nsid w:val="41994FDC"/>
    <w:multiLevelType w:val="multilevel"/>
    <w:tmpl w:val="C3228458"/>
    <w:styleLink w:val="WWNum10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5340027"/>
    <w:multiLevelType w:val="multilevel"/>
    <w:tmpl w:val="0384343A"/>
    <w:styleLink w:val="WWNum1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601B253B"/>
    <w:multiLevelType w:val="multilevel"/>
    <w:tmpl w:val="EEF4A448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61F82B25"/>
    <w:multiLevelType w:val="multilevel"/>
    <w:tmpl w:val="E926D59A"/>
    <w:styleLink w:val="WWNum3"/>
    <w:lvl w:ilvl="0">
      <w:numFmt w:val="bullet"/>
      <w:lvlText w:val="•"/>
      <w:lvlJc w:val="left"/>
      <w:rPr>
        <w:rFonts w:ascii="Arial" w:hAnsi="Arial"/>
      </w:rPr>
    </w:lvl>
    <w:lvl w:ilvl="1">
      <w:numFmt w:val="bullet"/>
      <w:lvlText w:val="•"/>
      <w:lvlJc w:val="left"/>
      <w:rPr>
        <w:rFonts w:ascii="Arial" w:hAnsi="Arial"/>
      </w:rPr>
    </w:lvl>
    <w:lvl w:ilvl="2">
      <w:numFmt w:val="bullet"/>
      <w:lvlText w:val="•"/>
      <w:lvlJc w:val="left"/>
      <w:rPr>
        <w:rFonts w:ascii="Arial" w:hAnsi="Arial"/>
      </w:rPr>
    </w:lvl>
    <w:lvl w:ilvl="3">
      <w:numFmt w:val="bullet"/>
      <w:lvlText w:val="•"/>
      <w:lvlJc w:val="left"/>
      <w:rPr>
        <w:rFonts w:ascii="Arial" w:hAnsi="Arial"/>
      </w:rPr>
    </w:lvl>
    <w:lvl w:ilvl="4">
      <w:numFmt w:val="bullet"/>
      <w:lvlText w:val="•"/>
      <w:lvlJc w:val="left"/>
      <w:rPr>
        <w:rFonts w:ascii="Arial" w:hAnsi="Arial"/>
      </w:rPr>
    </w:lvl>
    <w:lvl w:ilvl="5">
      <w:numFmt w:val="bullet"/>
      <w:lvlText w:val="•"/>
      <w:lvlJc w:val="left"/>
      <w:rPr>
        <w:rFonts w:ascii="Arial" w:hAnsi="Arial"/>
      </w:rPr>
    </w:lvl>
    <w:lvl w:ilvl="6">
      <w:numFmt w:val="bullet"/>
      <w:lvlText w:val="•"/>
      <w:lvlJc w:val="left"/>
      <w:rPr>
        <w:rFonts w:ascii="Arial" w:hAnsi="Arial"/>
      </w:rPr>
    </w:lvl>
    <w:lvl w:ilvl="7">
      <w:numFmt w:val="bullet"/>
      <w:lvlText w:val="•"/>
      <w:lvlJc w:val="left"/>
      <w:rPr>
        <w:rFonts w:ascii="Arial" w:hAnsi="Arial"/>
      </w:rPr>
    </w:lvl>
    <w:lvl w:ilvl="8">
      <w:numFmt w:val="bullet"/>
      <w:lvlText w:val="•"/>
      <w:lvlJc w:val="left"/>
      <w:rPr>
        <w:rFonts w:ascii="Arial" w:hAnsi="Arial"/>
      </w:rPr>
    </w:lvl>
  </w:abstractNum>
  <w:abstractNum w:abstractNumId="14">
    <w:nsid w:val="6F711B98"/>
    <w:multiLevelType w:val="multilevel"/>
    <w:tmpl w:val="A8CC0982"/>
    <w:styleLink w:val="WWNum1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11"/>
  </w:num>
  <w:num w:numId="8">
    <w:abstractNumId w:val="14"/>
  </w:num>
  <w:num w:numId="9">
    <w:abstractNumId w:val="4"/>
  </w:num>
  <w:num w:numId="10">
    <w:abstractNumId w:val="2"/>
  </w:num>
  <w:num w:numId="11">
    <w:abstractNumId w:val="3"/>
  </w:num>
  <w:num w:numId="12">
    <w:abstractNumId w:val="6"/>
  </w:num>
  <w:num w:numId="13">
    <w:abstractNumId w:val="7"/>
  </w:num>
  <w:num w:numId="14">
    <w:abstractNumId w:val="12"/>
  </w:num>
  <w:num w:numId="15">
    <w:abstractNumId w:val="9"/>
  </w:num>
  <w:num w:numId="16">
    <w:abstractNumId w:val="5"/>
  </w:num>
  <w:num w:numId="17">
    <w:abstractNumId w:val="12"/>
    <w:lvlOverride w:ilvl="0">
      <w:startOverride w:val="1"/>
    </w:lvlOverride>
  </w:num>
  <w:num w:numId="18">
    <w:abstractNumId w:val="3"/>
  </w:num>
  <w:num w:numId="19">
    <w:abstractNumId w:val="6"/>
  </w:num>
  <w:num w:numId="20">
    <w:abstractNumId w:val="14"/>
  </w:num>
  <w:num w:numId="21">
    <w:abstractNumId w:val="6"/>
  </w:num>
  <w:num w:numId="22">
    <w:abstractNumId w:val="4"/>
  </w:num>
  <w:num w:numId="23">
    <w:abstractNumId w:val="2"/>
  </w:num>
  <w:num w:numId="24">
    <w:abstractNumId w:val="13"/>
  </w:num>
  <w:num w:numId="25">
    <w:abstractNumId w:val="10"/>
  </w:num>
  <w:num w:numId="26">
    <w:abstractNumId w:val="7"/>
    <w:lvlOverride w:ilvl="0">
      <w:startOverride w:val="1"/>
    </w:lvlOverride>
  </w:num>
  <w:num w:numId="27">
    <w:abstractNumId w:val="11"/>
  </w:num>
  <w:num w:numId="28">
    <w:abstractNumId w:val="0"/>
  </w:num>
  <w:num w:numId="29">
    <w:abstractNumId w:val="1"/>
  </w:num>
  <w:num w:numId="30">
    <w:abstractNumId w:val="8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425715"/>
    <w:rsid w:val="00067A02"/>
    <w:rsid w:val="002869DE"/>
    <w:rsid w:val="00425715"/>
    <w:rsid w:val="00685313"/>
    <w:rsid w:val="00770613"/>
    <w:rsid w:val="007E254D"/>
    <w:rsid w:val="00890CCE"/>
    <w:rsid w:val="00981E1D"/>
    <w:rsid w:val="00E05B23"/>
    <w:rsid w:val="00EC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5715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25715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3">
    <w:name w:val="List Paragraph"/>
    <w:basedOn w:val="Standard"/>
    <w:rsid w:val="0042571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Standard"/>
    <w:rsid w:val="00425715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rsid w:val="0042571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425715"/>
    <w:pPr>
      <w:numPr>
        <w:numId w:val="1"/>
      </w:numPr>
    </w:pPr>
  </w:style>
  <w:style w:type="numbering" w:customStyle="1" w:styleId="WWNum3">
    <w:name w:val="WWNum3"/>
    <w:basedOn w:val="a2"/>
    <w:rsid w:val="00425715"/>
    <w:pPr>
      <w:numPr>
        <w:numId w:val="2"/>
      </w:numPr>
    </w:pPr>
  </w:style>
  <w:style w:type="numbering" w:customStyle="1" w:styleId="WWNum7">
    <w:name w:val="WWNum7"/>
    <w:basedOn w:val="a2"/>
    <w:rsid w:val="00425715"/>
    <w:pPr>
      <w:numPr>
        <w:numId w:val="3"/>
      </w:numPr>
    </w:pPr>
  </w:style>
  <w:style w:type="numbering" w:customStyle="1" w:styleId="WWNum8">
    <w:name w:val="WWNum8"/>
    <w:basedOn w:val="a2"/>
    <w:rsid w:val="00425715"/>
    <w:pPr>
      <w:numPr>
        <w:numId w:val="4"/>
      </w:numPr>
    </w:pPr>
  </w:style>
  <w:style w:type="numbering" w:customStyle="1" w:styleId="WWNum9">
    <w:name w:val="WWNum9"/>
    <w:basedOn w:val="a2"/>
    <w:rsid w:val="00425715"/>
    <w:pPr>
      <w:numPr>
        <w:numId w:val="5"/>
      </w:numPr>
    </w:pPr>
  </w:style>
  <w:style w:type="numbering" w:customStyle="1" w:styleId="WWNum10">
    <w:name w:val="WWNum10"/>
    <w:basedOn w:val="a2"/>
    <w:rsid w:val="00425715"/>
    <w:pPr>
      <w:numPr>
        <w:numId w:val="6"/>
      </w:numPr>
    </w:pPr>
  </w:style>
  <w:style w:type="numbering" w:customStyle="1" w:styleId="WWNum11">
    <w:name w:val="WWNum11"/>
    <w:basedOn w:val="a2"/>
    <w:rsid w:val="00425715"/>
    <w:pPr>
      <w:numPr>
        <w:numId w:val="7"/>
      </w:numPr>
    </w:pPr>
  </w:style>
  <w:style w:type="numbering" w:customStyle="1" w:styleId="WWNum12">
    <w:name w:val="WWNum12"/>
    <w:basedOn w:val="a2"/>
    <w:rsid w:val="00425715"/>
    <w:pPr>
      <w:numPr>
        <w:numId w:val="8"/>
      </w:numPr>
    </w:pPr>
  </w:style>
  <w:style w:type="numbering" w:customStyle="1" w:styleId="WWNum13">
    <w:name w:val="WWNum13"/>
    <w:basedOn w:val="a2"/>
    <w:rsid w:val="00425715"/>
    <w:pPr>
      <w:numPr>
        <w:numId w:val="9"/>
      </w:numPr>
    </w:pPr>
  </w:style>
  <w:style w:type="numbering" w:customStyle="1" w:styleId="WWNum14">
    <w:name w:val="WWNum14"/>
    <w:basedOn w:val="a2"/>
    <w:rsid w:val="00425715"/>
    <w:pPr>
      <w:numPr>
        <w:numId w:val="10"/>
      </w:numPr>
    </w:pPr>
  </w:style>
  <w:style w:type="numbering" w:customStyle="1" w:styleId="WWNum15">
    <w:name w:val="WWNum15"/>
    <w:basedOn w:val="a2"/>
    <w:rsid w:val="00425715"/>
    <w:pPr>
      <w:numPr>
        <w:numId w:val="11"/>
      </w:numPr>
    </w:pPr>
  </w:style>
  <w:style w:type="numbering" w:customStyle="1" w:styleId="WWNum16">
    <w:name w:val="WWNum16"/>
    <w:basedOn w:val="a2"/>
    <w:rsid w:val="00425715"/>
    <w:pPr>
      <w:numPr>
        <w:numId w:val="12"/>
      </w:numPr>
    </w:pPr>
  </w:style>
  <w:style w:type="numbering" w:customStyle="1" w:styleId="WWNum17">
    <w:name w:val="WWNum17"/>
    <w:basedOn w:val="a2"/>
    <w:rsid w:val="00425715"/>
    <w:pPr>
      <w:numPr>
        <w:numId w:val="13"/>
      </w:numPr>
    </w:pPr>
  </w:style>
  <w:style w:type="numbering" w:customStyle="1" w:styleId="WWNum22">
    <w:name w:val="WWNum22"/>
    <w:basedOn w:val="a2"/>
    <w:rsid w:val="00425715"/>
    <w:pPr>
      <w:numPr>
        <w:numId w:val="14"/>
      </w:numPr>
    </w:pPr>
  </w:style>
  <w:style w:type="numbering" w:customStyle="1" w:styleId="WWNum24">
    <w:name w:val="WWNum24"/>
    <w:basedOn w:val="a2"/>
    <w:rsid w:val="00425715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9</cp:revision>
  <dcterms:created xsi:type="dcterms:W3CDTF">2021-03-21T19:46:00Z</dcterms:created>
  <dcterms:modified xsi:type="dcterms:W3CDTF">2021-03-22T05:58:00Z</dcterms:modified>
</cp:coreProperties>
</file>